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(E6.11) A system with a transfer function Y(s)/R(s) is </w:t>
      </w:r>
      <m:oMath>
        <m:r>
          <w:rPr>
            <w:rFonts w:ascii="Cambria Math" w:cs="Cambria Math" w:eastAsia="Cambria Math" w:hAnsi="Cambria Math"/>
          </w:rPr>
          <m:t xml:space="preserve">T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s</m:t>
            </m:r>
          </m:e>
        </m:d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Y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e>
            </m:d>
          </m:num>
          <m:den>
            <m:r>
              <w:rPr>
                <w:rFonts w:ascii="Cambria Math" w:cs="Cambria Math" w:eastAsia="Cambria Math" w:hAnsi="Cambria Math"/>
              </w:rPr>
              <m:t xml:space="preserve">R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e>
            </m:d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24(s+1)</m:t>
            </m:r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4</m:t>
                </m:r>
              </m:sup>
            </m:sSup>
            <m:r>
              <w:rPr>
                <w:rFonts w:ascii="Cambria Math" w:cs="Cambria Math" w:eastAsia="Cambria Math" w:hAnsi="Cambria Math"/>
              </w:rPr>
              <m:t xml:space="preserve">+6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3</m:t>
                </m:r>
              </m:sup>
            </m:sSup>
            <m:r>
              <w:rPr>
                <w:rFonts w:ascii="Cambria Math" w:cs="Cambria Math" w:eastAsia="Cambria Math" w:hAnsi="Cambria Math"/>
              </w:rPr>
              <m:t xml:space="preserve">+2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</w:rPr>
              <m:t xml:space="preserve">+s+3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Determine the steady-state error to a unit step input. Is the system stable?</w:t>
      </w:r>
    </w:p>
    <w:p w:rsidR="00000000" w:rsidDel="00000000" w:rsidP="00000000" w:rsidRDefault="00000000" w:rsidRPr="00000000" w14:paraId="00000003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Ans.</w:t>
      </w:r>
    </w:p>
    <w:p w:rsidR="00000000" w:rsidDel="00000000" w:rsidP="00000000" w:rsidRDefault="00000000" w:rsidRPr="00000000" w14:paraId="00000004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Step input </w:t>
      </w:r>
      <m:oMath>
        <m:r>
          <w:rPr>
            <w:rFonts w:ascii="Cambria Math" w:cs="Cambria Math" w:eastAsia="Cambria Math" w:hAnsi="Cambria Math"/>
            <w:color w:val="0070c0"/>
          </w:rPr>
          <m:t xml:space="preserve">R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70c0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</m:d>
        <m:r>
          <w:rPr>
            <w:rFonts w:ascii="Cambria Math" w:cs="Cambria Math" w:eastAsia="Cambria Math" w:hAnsi="Cambria Math"/>
            <w:color w:val="0070c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70c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70c0"/>
              </w:rPr>
              <m:t xml:space="preserve">A</m:t>
            </m:r>
          </m:num>
          <m:den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den>
        </m:f>
      </m:oMath>
      <w:r w:rsidDel="00000000" w:rsidR="00000000" w:rsidRPr="00000000">
        <w:rPr>
          <w:color w:val="0070c0"/>
          <w:rtl w:val="0"/>
        </w:rPr>
        <w:t xml:space="preserve">, </w:t>
      </w:r>
      <m:oMath>
        <m:r>
          <w:rPr>
            <w:rFonts w:ascii="Cambria Math" w:cs="Cambria Math" w:eastAsia="Cambria Math" w:hAnsi="Cambria Math"/>
            <w:color w:val="0070c0"/>
          </w:rPr>
          <m:t xml:space="preserve">Y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70c0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</m:d>
        <m:r>
          <w:rPr>
            <w:rFonts w:ascii="Cambria Math" w:cs="Cambria Math" w:eastAsia="Cambria Math" w:hAnsi="Cambria Math"/>
            <w:color w:val="0070c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70c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70c0"/>
              </w:rPr>
              <m:t xml:space="preserve">24(s+1)</m:t>
            </m:r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color w:val="0070c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4</m:t>
                </m:r>
              </m:sup>
            </m:sSup>
            <m:r>
              <w:rPr>
                <w:rFonts w:ascii="Cambria Math" w:cs="Cambria Math" w:eastAsia="Cambria Math" w:hAnsi="Cambria Math"/>
                <w:color w:val="0070c0"/>
              </w:rPr>
              <m:t xml:space="preserve">+6</m:t>
            </m:r>
            <m:sSup>
              <m:sSupPr>
                <m:ctrlPr>
                  <w:rPr>
                    <w:rFonts w:ascii="Cambria Math" w:cs="Cambria Math" w:eastAsia="Cambria Math" w:hAnsi="Cambria Math"/>
                    <w:color w:val="0070c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3</m:t>
                </m:r>
              </m:sup>
            </m:sSup>
            <m:r>
              <w:rPr>
                <w:rFonts w:ascii="Cambria Math" w:cs="Cambria Math" w:eastAsia="Cambria Math" w:hAnsi="Cambria Math"/>
                <w:color w:val="0070c0"/>
              </w:rPr>
              <m:t xml:space="preserve">+2</m:t>
            </m:r>
            <m:sSup>
              <m:sSupPr>
                <m:ctrlPr>
                  <w:rPr>
                    <w:rFonts w:ascii="Cambria Math" w:cs="Cambria Math" w:eastAsia="Cambria Math" w:hAnsi="Cambria Math"/>
                    <w:color w:val="0070c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color w:val="0070c0"/>
              </w:rPr>
              <m:t xml:space="preserve">+s+3</m:t>
            </m:r>
          </m:den>
        </m:f>
        <m:f>
          <m:fPr>
            <m:ctrlPr>
              <w:rPr>
                <w:rFonts w:ascii="Cambria Math" w:cs="Cambria Math" w:eastAsia="Cambria Math" w:hAnsi="Cambria Math"/>
                <w:color w:val="0070c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70c0"/>
              </w:rPr>
              <m:t xml:space="preserve">A</m:t>
            </m:r>
          </m:num>
          <m:den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den>
        </m:f>
      </m:oMath>
      <w:r w:rsidDel="00000000" w:rsidR="00000000" w:rsidRPr="00000000">
        <w:rPr>
          <w:color w:val="0070c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  <m:t xml:space="preserve">e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  <m:t xml:space="preserve">SS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</w:rPr>
          <m:t xml:space="preserve">=s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  <m:t xml:space="preserve">R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  <m:t xml:space="preserve">s</m:t>
                </m:r>
              </m:e>
            </m: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  <m:t xml:space="preserve">-Y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  <m:t xml:space="preserve">s</m:t>
                </m:r>
              </m:e>
            </m:d>
          </m:e>
        </m:d>
        <m:r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</w:rPr>
          <m:t xml:space="preserve">=A</m:t>
        </m:r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  <m:t xml:space="preserve">1-T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2"/>
                    <w:szCs w:val="22"/>
                    <w:u w:val="none"/>
                    <w:shd w:fill="auto" w:val="clear"/>
                    <w:vertAlign w:val="baseline"/>
                  </w:rPr>
                  <m:t xml:space="preserve">s</m:t>
                </m:r>
              </m:e>
            </m:d>
          </m:e>
        </m:d>
        <m:r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</w:rPr>
          <m:t xml:space="preserve">=-7A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360" w:firstLine="0"/>
        <w:rPr/>
      </w:pPr>
      <w:r w:rsidDel="00000000" w:rsidR="00000000" w:rsidRPr="00000000">
        <w:rPr>
          <w:color w:val="0070c0"/>
          <w:rtl w:val="0"/>
        </w:rPr>
        <w:t xml:space="preserve">Poles: 0, -5.67, -0.9, 0.28</w:t>
      </w:r>
      <m:oMath>
        <m:r>
          <m:t>±</m:t>
        </m:r>
      </m:oMath>
      <w:r w:rsidDel="00000000" w:rsidR="00000000" w:rsidRPr="00000000">
        <w:rPr>
          <w:color w:val="0070c0"/>
          <w:rtl w:val="0"/>
        </w:rPr>
        <w:t xml:space="preserve">0.714j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The system is unstable due to right-half s-plane poles.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(E6.19) Determine whether the systems with the following characteristic equations are stable or unstable: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+4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+6s+100=0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+6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+10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+17s+6=0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+6s+3=0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Ans.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Poles: 0.94</w:t>
      </w:r>
      <m:oMath>
        <m:r>
          <m:t>±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4.02j, -5.88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Unstable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Poles: -0.44, -4.56, -0.5</w:t>
      </w:r>
      <m:oMath>
        <m:r>
          <m:t>±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1.66j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Stable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Poles: -0.55, -5.5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Stable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(E6.23) A system is represented by Equation (6.22) </w:t>
      </w:r>
      <m:oMath>
        <m:acc>
          <m:accPr>
            <m:chr m:val="̇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</m:acc>
        <m:r>
          <w:rPr>
            <w:rFonts w:ascii="Cambria Math" w:cs="Cambria Math" w:eastAsia="Cambria Math" w:hAnsi="Cambria Math"/>
          </w:rPr>
          <m:t xml:space="preserve">=Ax</m:t>
        </m:r>
      </m:oMath>
      <w:r w:rsidDel="00000000" w:rsidR="00000000" w:rsidRPr="00000000">
        <w:rPr>
          <w:rtl w:val="0"/>
        </w:rPr>
        <w:t xml:space="preserve"> where </w:t>
      </w:r>
    </w:p>
    <w:p w:rsidR="00000000" w:rsidDel="00000000" w:rsidP="00000000" w:rsidRDefault="00000000" w:rsidRPr="00000000" w14:paraId="00000013">
      <w:pPr>
        <w:rPr/>
      </w:pPr>
      <m:oMath>
        <m:r>
          <w:rPr>
            <w:rFonts w:ascii="Cambria Math" w:cs="Cambria Math" w:eastAsia="Cambria Math" w:hAnsi="Cambria Math"/>
          </w:rPr>
          <m:t xml:space="preserve">A=</m:t>
        </m:r>
        <m:d>
          <m:dPr>
            <m:begChr m:val="["/>
            <m:endChr m:val="]"/>
            <m:ctrlPr>
              <w:rPr/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1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0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0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0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1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-8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-k</m:t>
            </m:r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</w:rPr>
              <m:t xml:space="preserve">-4</m:t>
            </m:r>
            <m:r>
              <w:rPr/>
              <m:t xml:space="preserve"> </m:t>
            </m:r>
          </m:e>
        </m:d>
      </m:oMath>
      <w:r w:rsidDel="00000000" w:rsidR="00000000" w:rsidRPr="00000000">
        <w:rPr>
          <w:rtl w:val="0"/>
        </w:rPr>
        <w:t xml:space="preserve">, characteristic polynomial is </w:t>
      </w: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</w:rPr>
          <m:t xml:space="preserve">+4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+ks+8=0</m:t>
        </m:r>
      </m:oMath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Find the range of k where the system is stable.</w:t>
      </w:r>
    </w:p>
    <w:p w:rsidR="00000000" w:rsidDel="00000000" w:rsidP="00000000" w:rsidRDefault="00000000" w:rsidRPr="00000000" w14:paraId="00000015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Ans.</w:t>
      </w:r>
    </w:p>
    <w:p w:rsidR="00000000" w:rsidDel="00000000" w:rsidP="00000000" w:rsidRDefault="00000000" w:rsidRPr="00000000" w14:paraId="00000016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characteristic polynomial is </w:t>
      </w:r>
      <m:oMath>
        <m:sSup>
          <m:sSupPr>
            <m:ctrlPr>
              <w:rPr>
                <w:rFonts w:ascii="Cambria Math" w:cs="Cambria Math" w:eastAsia="Cambria Math" w:hAnsi="Cambria Math"/>
                <w:color w:val="0070c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color w:val="0070c0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color w:val="0070c0"/>
          </w:rPr>
          <m:t xml:space="preserve">+4</m:t>
        </m:r>
        <m:sSup>
          <m:sSupPr>
            <m:ctrlPr>
              <w:rPr>
                <w:rFonts w:ascii="Cambria Math" w:cs="Cambria Math" w:eastAsia="Cambria Math" w:hAnsi="Cambria Math"/>
                <w:color w:val="0070c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color w:val="0070c0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70c0"/>
          </w:rPr>
          <m:t xml:space="preserve">+ks+8=0</m:t>
        </m:r>
      </m:oMath>
      <w:r w:rsidDel="00000000" w:rsidR="00000000" w:rsidRPr="00000000">
        <w:rPr>
          <w:color w:val="0070c0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The Routh array is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53838" cy="1453834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0921" l="74324" r="18770" t="46803"/>
                    <a:stretch>
                      <a:fillRect/>
                    </a:stretch>
                  </pic:blipFill>
                  <pic:spPr>
                    <a:xfrm>
                      <a:off x="0" y="0"/>
                      <a:ext cx="1453838" cy="14538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den>
        </m:f>
        <m:d>
          <m:dPr>
            <m:begChr m:val="|"/>
            <m:endChr m:val="|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4k-8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=k-2, -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k-2</m:t>
            </m:r>
          </m:den>
        </m:f>
        <m:d>
          <m:dPr>
            <m:begChr m:val="|"/>
            <m:endChr m:val="|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k-2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=8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For Stability,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4k-8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&gt;0⇒k&gt;2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(E6.25) A closed-loop feedback system is shown in Figure E6.25. For what range of values of the parameters K and p is the system stable?</w:t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15734" cy="118746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44495" l="54739" r="24870" t="42523"/>
                    <a:stretch>
                      <a:fillRect/>
                    </a:stretch>
                  </pic:blipFill>
                  <pic:spPr>
                    <a:xfrm>
                      <a:off x="0" y="0"/>
                      <a:ext cx="3315734" cy="1187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Ans.</w:t>
      </w:r>
    </w:p>
    <w:p w:rsidR="00000000" w:rsidDel="00000000" w:rsidP="00000000" w:rsidRDefault="00000000" w:rsidRPr="00000000" w14:paraId="0000001E">
      <w:pPr>
        <w:ind w:left="360" w:firstLine="0"/>
        <w:rPr>
          <w:color w:val="0070c0"/>
        </w:rPr>
      </w:pPr>
      <m:oMath>
        <m:r>
          <w:rPr>
            <w:rFonts w:ascii="Cambria Math" w:cs="Cambria Math" w:eastAsia="Cambria Math" w:hAnsi="Cambria Math"/>
            <w:color w:val="0070c0"/>
          </w:rPr>
          <m:t xml:space="preserve">T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70c0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</m:d>
        <m:r>
          <w:rPr>
            <w:rFonts w:ascii="Cambria Math" w:cs="Cambria Math" w:eastAsia="Cambria Math" w:hAnsi="Cambria Math"/>
            <w:color w:val="0070c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70c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70c0"/>
              </w:rPr>
              <m:t xml:space="preserve">sK+1</m:t>
            </m:r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color w:val="0070c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s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2</m:t>
                </m:r>
              </m:sup>
            </m:sSup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color w:val="0070c0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color w:val="0070c0"/>
                  </w:rPr>
                  <m:t xml:space="preserve">s+p</m:t>
                </m:r>
              </m:e>
            </m:d>
            <m:r>
              <w:rPr>
                <w:rFonts w:ascii="Cambria Math" w:cs="Cambria Math" w:eastAsia="Cambria Math" w:hAnsi="Cambria Math"/>
                <w:color w:val="0070c0"/>
              </w:rPr>
              <m:t xml:space="preserve">+(sK+1)</m:t>
            </m:r>
          </m:den>
        </m:f>
      </m:oMath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🡪 the characteristic equation is </w:t>
      </w:r>
      <m:oMath>
        <m:sSup>
          <m:sSupPr>
            <m:ctrlPr>
              <w:rPr>
                <w:rFonts w:ascii="Cambria Math" w:cs="Cambria Math" w:eastAsia="Cambria Math" w:hAnsi="Cambria Math"/>
                <w:color w:val="0070c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color w:val="0070c0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color w:val="0070c0"/>
          </w:rPr>
          <m:t xml:space="preserve">+p</m:t>
        </m:r>
        <m:sSup>
          <m:sSupPr>
            <m:ctrlPr>
              <w:rPr>
                <w:rFonts w:ascii="Cambria Math" w:cs="Cambria Math" w:eastAsia="Cambria Math" w:hAnsi="Cambria Math"/>
                <w:color w:val="0070c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70c0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color w:val="0070c0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70c0"/>
          </w:rPr>
          <m:t xml:space="preserve">+Ks+1=0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360" w:firstLine="0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The Routh array is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35434" cy="136822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4928" l="74324" r="16844" t="53368"/>
                    <a:stretch>
                      <a:fillRect/>
                    </a:stretch>
                  </pic:blipFill>
                  <pic:spPr>
                    <a:xfrm>
                      <a:off x="0" y="0"/>
                      <a:ext cx="1835434" cy="1368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den>
        </m:f>
        <m:d>
          <m:dPr>
            <m:begChr m:val="|"/>
            <m:endChr m:val="|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pK-1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, -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pK-1</m:t>
            </m:r>
          </m:den>
        </m:f>
        <m:d>
          <m:dPr>
            <m:begChr m:val="|"/>
            <m:endChr m:val="|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pK-1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70c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</m:t>
                </m:r>
              </m:den>
            </m:f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For Stability,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pK-1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&gt;0 &amp; p&gt;0⇒p&gt;0 &amp; K&gt;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color w:val="0070c0"/>
        </w:rPr>
      </w:pPr>
      <w:r w:rsidDel="00000000" w:rsidR="00000000" w:rsidRPr="00000000">
        <w:rPr>
          <w:color w:val="0070c0"/>
          <w:rtl w:val="0"/>
        </w:rPr>
        <w:t xml:space="preserve">***** Important Equation in Chapter 6 *****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Routh-Hurwitz Stability Criterion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All the coefficients are nonzero.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All the coefficients have the same sign.</w:t>
      </w:r>
    </w:p>
    <w:p w:rsidR="00000000" w:rsidDel="00000000" w:rsidP="00000000" w:rsidRDefault="00000000" w:rsidRPr="00000000" w14:paraId="00000038">
      <w:pPr>
        <w:ind w:left="480" w:firstLine="0"/>
        <w:rPr>
          <w:color w:val="0070c0"/>
        </w:rPr>
      </w:pPr>
      <w:r w:rsidDel="00000000" w:rsidR="00000000" w:rsidRPr="00000000">
        <w:rPr/>
        <w:drawing>
          <wp:inline distB="0" distT="0" distL="0" distR="0">
            <wp:extent cx="3022837" cy="2285927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8654" l="53776" r="13951" t="37957"/>
                    <a:stretch>
                      <a:fillRect/>
                    </a:stretch>
                  </pic:blipFill>
                  <pic:spPr>
                    <a:xfrm>
                      <a:off x="0" y="0"/>
                      <a:ext cx="3022837" cy="2285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Four Distinct Cases for Routh Array Calculation Procedure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Routh–Hurwitz criterion states that the number of roots with positive real parts is equal to the number of changes in sign of the first column of the   Routh array.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Four cases: (1) No element in the first column is zero; (2) there is a zero in  the first column, but some other elements of the row containing the zero inthe first column are nonzero; (3) there is a zero in the first column, and the other elements of the row containing the zero are also zero; and (4) as in   the third case, but with repeated roots on the imaginary axis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Wingdings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EE3510 Chapter 6105060012 Yu-Sung Chang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70c0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upperRoman"/>
      <w:lvlText w:val="%2.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lowerLetter"/>
      <w:lvlText w:val="(%1)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4">
    <w:lvl w:ilvl="0">
      <w:start w:val="1"/>
      <w:numFmt w:val="lowerLetter"/>
      <w:lvlText w:val="(%1)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91B83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 w:customStyle="1">
    <w:name w:val="頁首 字元"/>
    <w:basedOn w:val="a0"/>
    <w:link w:val="a3"/>
    <w:uiPriority w:val="99"/>
    <w:rsid w:val="00A4119B"/>
    <w:rPr>
      <w:sz w:val="20"/>
      <w:szCs w:val="20"/>
    </w:rPr>
  </w:style>
  <w:style w:type="paragraph" w:styleId="a5">
    <w:name w:val="footer"/>
    <w:basedOn w:val="a"/>
    <w:link w:val="a6"/>
    <w:uiPriority w:val="99"/>
    <w:unhideWhenUsed w:val="1"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尾 字元"/>
    <w:basedOn w:val="a0"/>
    <w:link w:val="a5"/>
    <w:uiPriority w:val="99"/>
    <w:rsid w:val="00A4119B"/>
    <w:rPr>
      <w:sz w:val="20"/>
      <w:szCs w:val="20"/>
    </w:rPr>
  </w:style>
  <w:style w:type="paragraph" w:styleId="a7">
    <w:name w:val="List Paragraph"/>
    <w:basedOn w:val="a"/>
    <w:uiPriority w:val="34"/>
    <w:qFormat w:val="1"/>
    <w:rsid w:val="00DB0558"/>
    <w:pPr>
      <w:ind w:left="480" w:leftChars="200"/>
    </w:pPr>
  </w:style>
  <w:style w:type="character" w:styleId="a8">
    <w:name w:val="Placeholder Text"/>
    <w:basedOn w:val="a0"/>
    <w:uiPriority w:val="99"/>
    <w:semiHidden w:val="1"/>
    <w:rsid w:val="00196B75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1sW0hvgi/f8J7muRbUGg2I1CBA==">AMUW2mWr5zvcJiphlh7H6QMLEE0dMcrsw89zB1oIxYnanqnslsXjVZC8J/9busVYjR2LKBvKG4BgS2B5wnD3cD7TcEU4RH1I8KLgaBp8QyrEHfI2CMYije0=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2020-03-26T08:53:00Z</dcterms:created>
  <dc:creator>Yu-Sung</dc:creator>
</cp:coreProperties>
</file>